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Helvetica Neue" w:cs="Helvetica Neue" w:hAnsi="Helvetica Neue" w:eastAsia="Helvetica Neue"/>
          <w:b w:val="1"/>
          <w:bCs w:val="1"/>
          <w:sz w:val="26"/>
          <w:szCs w:val="26"/>
        </w:rPr>
      </w:pPr>
      <w:r>
        <w:rPr>
          <w:rFonts w:ascii="Helvetica Neue" w:hAnsi="Helvetica Neue"/>
          <w:b w:val="1"/>
          <w:bCs w:val="1"/>
          <w:sz w:val="26"/>
          <w:szCs w:val="26"/>
          <w:rtl w:val="0"/>
          <w:lang w:val="it-IT"/>
        </w:rPr>
        <w:t>La trasformazione del paesaggio del suburbio di Roma tra declino imperiale e tardo medioevo. La via Appia.</w:t>
      </w:r>
    </w:p>
    <w:p>
      <w:pPr>
        <w:pStyle w:val="Normal.0"/>
        <w:rPr>
          <w:rFonts w:ascii="Helvetica Neue" w:cs="Helvetica Neue" w:hAnsi="Helvetica Neue" w:eastAsia="Helvetica Neue"/>
          <w:sz w:val="26"/>
          <w:szCs w:val="26"/>
        </w:rPr>
      </w:pPr>
    </w:p>
    <w:p>
      <w:pPr>
        <w:pStyle w:val="Normal.0"/>
      </w:pPr>
      <w:r>
        <w:rPr>
          <w:rFonts w:ascii="Helvetica Neue" w:hAnsi="Helvetica Neue"/>
          <w:sz w:val="26"/>
          <w:szCs w:val="26"/>
          <w:rtl w:val="0"/>
          <w:lang w:val="it-IT"/>
        </w:rPr>
        <w:t>Dalla forma di insediamento maggiormente attestata, la villa, alla formazione del  patrimonio ecclesiastico, il suburbio di Roma mantiene la sua vocazione agricola. In particolare, la ricerca documentaria volta ad indagare il passaggio delle propriet</w:t>
      </w:r>
      <w:r>
        <w:rPr>
          <w:rFonts w:ascii="Helvetica Neue" w:hAnsi="Helvetica Neue" w:hint="default"/>
          <w:sz w:val="26"/>
          <w:szCs w:val="26"/>
          <w:rtl w:val="0"/>
          <w:lang w:val="it-IT"/>
        </w:rPr>
        <w:t xml:space="preserve">à </w:t>
      </w:r>
      <w:r>
        <w:rPr>
          <w:rFonts w:ascii="Helvetica Neue" w:hAnsi="Helvetica Neue"/>
          <w:sz w:val="26"/>
          <w:szCs w:val="26"/>
          <w:rtl w:val="0"/>
          <w:lang w:val="it-IT"/>
        </w:rPr>
        <w:t>dalle famiglie dell</w:t>
      </w:r>
      <w:r>
        <w:rPr>
          <w:rFonts w:ascii="Helvetica Neue" w:hAnsi="Helvetica Neue" w:hint="default"/>
          <w:sz w:val="26"/>
          <w:szCs w:val="26"/>
          <w:rtl w:val="0"/>
          <w:lang w:val="it-IT"/>
        </w:rPr>
        <w:t>’é</w:t>
      </w:r>
      <w:r>
        <w:rPr>
          <w:rFonts w:ascii="Helvetica Neue" w:hAnsi="Helvetica Neue"/>
          <w:sz w:val="26"/>
          <w:szCs w:val="26"/>
          <w:rtl w:val="0"/>
          <w:lang w:val="it-IT"/>
        </w:rPr>
        <w:t>lite romana imperiale alla chiesa, per il tratto della via Appia Antica tra il IV e il VII miglio, ha messo in evidenza la presenza ricorrente di colture a volte strettamente legate alla presenza di acqua.  Oggi la via Appia, recentemente divenuta Patrimonio dell</w:t>
      </w:r>
      <w:r>
        <w:rPr>
          <w:rFonts w:ascii="Helvetica Neue" w:hAnsi="Helvetica Neue" w:hint="default"/>
          <w:sz w:val="26"/>
          <w:szCs w:val="26"/>
          <w:rtl w:val="0"/>
          <w:lang w:val="it-IT"/>
        </w:rPr>
        <w:t>’</w:t>
      </w:r>
      <w:r>
        <w:rPr>
          <w:rFonts w:ascii="Helvetica Neue" w:hAnsi="Helvetica Neue"/>
          <w:sz w:val="26"/>
          <w:szCs w:val="26"/>
          <w:rtl w:val="0"/>
          <w:lang w:val="it-IT"/>
        </w:rPr>
        <w:t>Umanit</w:t>
      </w:r>
      <w:r>
        <w:rPr>
          <w:rFonts w:ascii="Helvetica Neue" w:hAnsi="Helvetica Neue" w:hint="default"/>
          <w:sz w:val="26"/>
          <w:szCs w:val="26"/>
          <w:rtl w:val="0"/>
          <w:lang w:val="it-IT"/>
        </w:rPr>
        <w:t xml:space="preserve">à </w:t>
      </w:r>
      <w:r>
        <w:rPr>
          <w:rFonts w:ascii="Helvetica Neue" w:hAnsi="Helvetica Neue"/>
          <w:sz w:val="26"/>
          <w:szCs w:val="26"/>
          <w:rtl w:val="0"/>
          <w:lang w:val="it-IT"/>
        </w:rPr>
        <w:t xml:space="preserve">grazie ad un importante percorso intrapreso a supporto della tutela e valorizzazione del territorio circostante, </w:t>
      </w:r>
      <w:r>
        <w:rPr>
          <w:rFonts w:ascii="Helvetica Neue" w:hAnsi="Helvetica Neue" w:hint="default"/>
          <w:sz w:val="26"/>
          <w:szCs w:val="26"/>
          <w:rtl w:val="0"/>
          <w:lang w:val="it-IT"/>
        </w:rPr>
        <w:t xml:space="preserve">è </w:t>
      </w:r>
      <w:r>
        <w:rPr>
          <w:rFonts w:ascii="Helvetica Neue" w:hAnsi="Helvetica Neue"/>
          <w:sz w:val="26"/>
          <w:szCs w:val="26"/>
          <w:rtl w:val="0"/>
          <w:lang w:val="it-IT"/>
        </w:rPr>
        <w:t>la testimonianza di una storia complessa e pi</w:t>
      </w:r>
      <w:r>
        <w:rPr>
          <w:rFonts w:ascii="Helvetica Neue" w:hAnsi="Helvetica Neue" w:hint="default"/>
          <w:sz w:val="26"/>
          <w:szCs w:val="26"/>
          <w:rtl w:val="0"/>
          <w:lang w:val="it-IT"/>
        </w:rPr>
        <w:t xml:space="preserve">ù </w:t>
      </w:r>
      <w:r>
        <w:rPr>
          <w:rFonts w:ascii="Helvetica Neue" w:hAnsi="Helvetica Neue"/>
          <w:sz w:val="26"/>
          <w:szCs w:val="26"/>
          <w:rtl w:val="0"/>
          <w:lang w:val="it-IT"/>
        </w:rPr>
        <w:t xml:space="preserve">che mai attuale. </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