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La Villa romana di San Marco: paesaggio agrario ed economie alimentari all</w:t>
      </w:r>
      <w:r>
        <w:rPr>
          <w:b w:val="1"/>
          <w:bCs w:val="1"/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isola d</w:t>
      </w:r>
      <w:r>
        <w:rPr>
          <w:b w:val="1"/>
          <w:bCs w:val="1"/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Elba tra tarda et</w:t>
      </w:r>
      <w:r>
        <w:rPr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b w:val="1"/>
          <w:bCs w:val="1"/>
          <w:sz w:val="26"/>
          <w:szCs w:val="26"/>
          <w:rtl w:val="0"/>
          <w:lang w:val="it-IT"/>
        </w:rPr>
        <w:t>repubblicana e primo impero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I decennali scavi della Villa romana di San Marco (Portoferraio-Isola d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Elba), costruita alla fine del II secolo a.C. e crollata per un incendio alla met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del I secolo d.C., hanno consentito il recupero di una considerevole quantit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reperti archeobotanici ed archeozoologici. La costante e sistematica campionatura di tali resti ha consentito di trarre dati preziosi in merito alle interazioni uomo</w:t>
      </w:r>
      <w:r>
        <w:rPr>
          <w:sz w:val="26"/>
          <w:szCs w:val="26"/>
          <w:rtl w:val="0"/>
          <w:lang w:val="it-IT"/>
        </w:rPr>
        <w:t>–</w:t>
      </w:r>
      <w:r>
        <w:rPr>
          <w:sz w:val="26"/>
          <w:szCs w:val="26"/>
          <w:rtl w:val="0"/>
          <w:lang w:val="it-IT"/>
        </w:rPr>
        <w:t>ambiente durante la fase di occupazione della villa e il suo successivo abbandono, concentrandosi in particolare sulle strategie colturali delle specie, sulla loro selezione e sul loro specifico utilizzo, sia per scopi alimentari che funzionali.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Lo studio archeobotanico insieme a quello stratigrafico ha evidenziato come, all'interno della villa, ciascuna specie arborea avesse un utilizzo specifico a fini strutturali o produttivi. Le analisi carpologiche hanno invece contribuito a delineare le strategie colturali e alimentari che facevano parte del sistema vegetazionale del sito, evidenziando un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estrema variet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corrispondente a specifiche pratiche agro-silvo-pastorali, tra cui quella legata alla trasformazione dei prodotti degli alberi da frutto. </w:t>
      </w:r>
    </w:p>
    <w:p>
      <w:pPr>
        <w:pStyle w:val="Normal.0"/>
      </w:pPr>
      <w:r>
        <w:rPr>
          <w:sz w:val="26"/>
          <w:szCs w:val="26"/>
          <w:rtl w:val="0"/>
          <w:lang w:val="it-IT"/>
        </w:rPr>
        <w:t>Infine, lo studio dei reperti archeozoologici ha consentito di poter ricostruire il quadro alimentare dei residenti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edificio, dimostrando un sistema agricolo e zootecnico diversificato e molteplice. Le strategie di allevamento indicano un interesse rivolto principalmente alla produzione e al consumo di carne, prediligendo la carne di maiale, seguita da carne di capra e pecora, di vitello e manzo. La presenza di un resto di capriolo, animale che non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presente nelle isole del Mediterraneo, lascia ipotizzare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importazione di carne di selvaggina pregiata dalla costa continentale.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