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/>
        <w:rPr>
          <w:b w:val="1"/>
          <w:bCs w:val="1"/>
          <w:sz w:val="26"/>
          <w:szCs w:val="26"/>
          <w:shd w:val="clear" w:color="auto" w:fill="ffffff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it-IT"/>
        </w:rPr>
        <w:t>Il Geoportale della Cultura Alimentare. Un racconto delle tradizioni enogastronomiche dei territori.</w:t>
      </w:r>
    </w:p>
    <w:p>
      <w:pPr>
        <w:pStyle w:val="Di default"/>
        <w:spacing w:before="0"/>
        <w:rPr>
          <w:sz w:val="26"/>
          <w:szCs w:val="26"/>
          <w:shd w:val="clear" w:color="auto" w:fill="ffffff"/>
        </w:rPr>
      </w:pPr>
    </w:p>
    <w:p>
      <w:pPr>
        <w:pStyle w:val="Di default"/>
        <w:spacing w:before="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  <w:rtl w:val="0"/>
          <w:lang w:val="it-IT"/>
        </w:rPr>
        <w:t xml:space="preserve">Il Geoportale della Cultura Alimentare (GeCA)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un progetto di raccolta, produzione e divulgazione di dati di cultura etnoantropologica legati alla tematica del cibo, ideato e gestito dall'Istituto Centrale per il Patrimonio Immateriale (ICPI) del Ministero della Cultura, la cui missione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sz w:val="26"/>
          <w:szCs w:val="26"/>
          <w:shd w:val="clear" w:color="auto" w:fill="ffffff"/>
          <w:rtl w:val="0"/>
          <w:lang w:val="it-IT"/>
        </w:rPr>
        <w:t>quella di trasformare un patrimonio culturale frammentato, localizzato e poco conosciuto in un sapere condiviso, basato su dati facilmente accessibili e comprensibili.</w:t>
      </w:r>
    </w:p>
    <w:p>
      <w:pPr>
        <w:pStyle w:val="Di default"/>
        <w:spacing w:before="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  <w:rtl w:val="0"/>
          <w:lang w:val="it-IT"/>
        </w:rPr>
        <w:t xml:space="preserve">Le raccolte del GeCA sono la traccia </w:t>
      </w:r>
      <w:r>
        <w:rPr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sz w:val="26"/>
          <w:szCs w:val="26"/>
          <w:shd w:val="clear" w:color="auto" w:fill="ffffff"/>
          <w:rtl w:val="0"/>
          <w:lang w:val="it-IT"/>
        </w:rPr>
        <w:t>materiale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” </w:t>
      </w:r>
      <w:r>
        <w:rPr>
          <w:sz w:val="26"/>
          <w:szCs w:val="26"/>
          <w:shd w:val="clear" w:color="auto" w:fill="ffffff"/>
          <w:rtl w:val="0"/>
          <w:lang w:val="it-IT"/>
        </w:rPr>
        <w:t>dell</w:t>
      </w:r>
      <w:r>
        <w:rPr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sz w:val="26"/>
          <w:szCs w:val="26"/>
          <w:shd w:val="clear" w:color="auto" w:fill="ffffff"/>
          <w:rtl w:val="0"/>
          <w:lang w:val="it-IT"/>
        </w:rPr>
        <w:t>immaterialit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sz w:val="26"/>
          <w:szCs w:val="26"/>
          <w:shd w:val="clear" w:color="auto" w:fill="ffffff"/>
          <w:rtl w:val="0"/>
          <w:lang w:val="it-IT"/>
        </w:rPr>
        <w:t>del patrimonio alimentare italiano: i racconti della gente, gli eventi tradizionali, i database di testi, immagini e audio sono la materia viva con cui il Geoportale racconta la tradizione alimentare dei territori italiani, creando una narrazione unica e sfaccettata.</w:t>
      </w:r>
    </w:p>
    <w:p>
      <w:pPr>
        <w:pStyle w:val="Di default"/>
        <w:spacing w:before="0"/>
      </w:pPr>
      <w:r>
        <w:rPr>
          <w:sz w:val="26"/>
          <w:szCs w:val="26"/>
          <w:shd w:val="clear" w:color="auto" w:fill="ffffff"/>
          <w:rtl w:val="0"/>
          <w:lang w:val="it-IT"/>
        </w:rPr>
        <w:t>Per raccontare esperienze individuali, tradizioni e conoscenze secolari, il GeCA ha scelto di utilizzare un formato narrativo specifico per condividere le storie di chi vive il saper fare della cucina italiana nella sua quotidianit</w:t>
      </w:r>
      <w:r>
        <w:rPr>
          <w:sz w:val="26"/>
          <w:szCs w:val="26"/>
          <w:shd w:val="clear" w:color="auto" w:fill="ffffff"/>
          <w:rtl w:val="0"/>
          <w:lang w:val="fr-FR"/>
        </w:rPr>
        <w:t>à</w:t>
      </w:r>
      <w:r>
        <w:rPr>
          <w:sz w:val="26"/>
          <w:szCs w:val="26"/>
          <w:shd w:val="clear" w:color="auto" w:fill="ffffff"/>
          <w:rtl w:val="0"/>
          <w:lang w:val="it-IT"/>
        </w:rPr>
        <w:t>. Si tratta delle micronarrazioni, un progetto creativo e di ricerca mirato a valorizzare il dato etnografico di cultura orale e visiva in chiave temporale e geografica, raccontando tale complessit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in forma accessibile. In un video di durata limitata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–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circa tre minuti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– </w:t>
      </w:r>
      <w:r>
        <w:rPr>
          <w:sz w:val="26"/>
          <w:szCs w:val="26"/>
          <w:shd w:val="clear" w:color="auto" w:fill="ffffff"/>
          <w:rtl w:val="0"/>
          <w:lang w:val="it-IT"/>
        </w:rPr>
        <w:t>nella testimonianza si fondono racconti personali e informazioni contestuali, notizie su prodotti enogastronomici, su ricette e preparazioni. Le micronarrazioni offrono, inoltre, lo spunto per la partecipazione dei singoli individui, che possono trovare in questa forma narrativa un modo per comunicare la personale esperienza, accostando racconto e immagini del territorio.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